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УГОВОР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О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 xml:space="preserve">  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en-US"/>
        </w:rPr>
        <w:t>Н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АБАВЦИ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en-US"/>
        </w:rPr>
        <w:t xml:space="preserve"> </w:t>
      </w:r>
      <w:r>
        <w:rPr>
          <w:rFonts w:eastAsia="Arial" w:cs="Arial" w:ascii="Arial" w:hAnsi="Arial"/>
          <w:b/>
          <w:i/>
          <w:iCs/>
          <w:color w:val="auto"/>
          <w:spacing w:val="0"/>
          <w:sz w:val="22"/>
          <w:szCs w:val="22"/>
          <w:shd w:fill="auto" w:val="clear"/>
          <w:lang w:val="sr-RS"/>
        </w:rPr>
        <w:t>P</w:t>
      </w:r>
      <w:r>
        <w:rPr>
          <w:rFonts w:eastAsia="Arial" w:cs="Arial" w:ascii="Arial" w:hAnsi="Arial"/>
          <w:b/>
          <w:i/>
          <w:iCs/>
          <w:color w:val="auto"/>
          <w:spacing w:val="0"/>
          <w:sz w:val="22"/>
          <w:szCs w:val="22"/>
          <w:shd w:fill="auto" w:val="clear"/>
          <w:lang w:val="sr-Latn-RS"/>
        </w:rPr>
        <w:t>A</w:t>
      </w:r>
      <w:r>
        <w:rPr>
          <w:rFonts w:eastAsia="Arial" w:cs="Arial" w:ascii="Arial" w:hAnsi="Arial"/>
          <w:b/>
          <w:i/>
          <w:iCs/>
          <w:color w:val="auto"/>
          <w:spacing w:val="0"/>
          <w:sz w:val="22"/>
          <w:szCs w:val="22"/>
          <w:shd w:fill="auto" w:val="clear"/>
          <w:lang w:val="sr-RS"/>
        </w:rPr>
        <w:t>RAGR</w:t>
      </w:r>
      <w:r>
        <w:rPr>
          <w:rFonts w:eastAsia="Arial" w:cs="Arial" w:ascii="Arial" w:hAnsi="Arial"/>
          <w:b/>
          <w:i/>
          <w:iCs/>
          <w:color w:val="auto"/>
          <w:spacing w:val="0"/>
          <w:sz w:val="22"/>
          <w:szCs w:val="22"/>
          <w:shd w:fill="auto" w:val="clear"/>
          <w:lang w:val="en-US"/>
        </w:rPr>
        <w:t>AFA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Latn-RS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en-US"/>
        </w:rPr>
        <w:t xml:space="preserve"> 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en-US"/>
        </w:rPr>
        <w:t>ЗА ПОТРЕБЕ ГРАДСКЕ УПРАВЕ ГРАДА ЗАЈЕЧАРА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i/>
          <w:i/>
          <w:color w:val="auto"/>
          <w:spacing w:val="0"/>
          <w:sz w:val="24"/>
        </w:rPr>
      </w:pPr>
      <w:r>
        <w:rPr>
          <w:rFonts w:eastAsia="Arial" w:cs="Arial" w:ascii="Arial" w:hAnsi="Arial"/>
          <w:b/>
          <w:i/>
          <w:color w:val="auto"/>
          <w:spacing w:val="0"/>
          <w:sz w:val="22"/>
          <w:szCs w:val="22"/>
          <w:shd w:fill="auto" w:val="clear"/>
        </w:rPr>
        <w:t>Закључен између:</w:t>
      </w:r>
    </w:p>
    <w:p>
      <w:pPr>
        <w:pStyle w:val="Normal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ПИБ 101757838, коју заступа начелник Градске управе града Зајечара Слободан Виденовић у даљем тексту Наручилац</w:t>
      </w:r>
    </w:p>
    <w:p>
      <w:pPr>
        <w:pStyle w:val="Normal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/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__________________________ са седиштем у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2"/>
          <w:szCs w:val="22"/>
          <w:shd w:fill="auto" w:val="clear"/>
          <w:lang w:val="sr-RS"/>
        </w:rPr>
        <w:t>____________________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, улица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 ________________________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, ПИБ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_________________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, рачун бр.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------------------------------------------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које заступа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---------------------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-------------------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, у даљем тексту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Понуђач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Предмет Уговора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Члан 1.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Предмет Уговора је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набавка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en-US"/>
        </w:rPr>
        <w:t xml:space="preserve">Paragrafa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за потребе Градске управе града Зајечара, </w:t>
      </w: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која се односи на </w:t>
      </w: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 xml:space="preserve"> право кори</w:t>
      </w: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Latn-RS"/>
        </w:rPr>
        <w:t xml:space="preserve">шћења </w:t>
      </w: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32 (тридесетдве) лиценце за приступ Електронској бази прописа </w:t>
      </w:r>
      <w:r>
        <w:rPr>
          <w:rFonts w:eastAsia="Arial" w:cs="Cambria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>Paragraf Lex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и ближе је одређен усвојеном понудом П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онуђача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број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_____________</w:t>
      </w:r>
      <w:bookmarkStart w:id="0" w:name="__DdeLink__156_147693445"/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од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_______________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године</w:t>
      </w:r>
      <w:bookmarkEnd w:id="0"/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, која је саставни део овог Уговора.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Arial" w:hAnsi="Arial"/>
          <w:sz w:val="22"/>
          <w:szCs w:val="22"/>
          <w:lang w:val="sr-RS"/>
        </w:rPr>
        <w:t>Понуђач је у обавези да све радње које подразумевају пружање предметне услуге   врши у складу са стандардима који важе за област која је предмет овог уговора.</w:t>
      </w:r>
    </w:p>
    <w:p>
      <w:pPr>
        <w:pStyle w:val="Normal"/>
        <w:spacing w:lineRule="auto" w:line="240" w:before="0" w:after="0"/>
        <w:ind w:right="230" w:hanging="0"/>
        <w:jc w:val="both"/>
        <w:rPr/>
      </w:pPr>
      <w:r>
        <w:rPr>
          <w:rFonts w:eastAsia="Arial" w:cs="Times New Roman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>У случају застоја, неправилности или других недостатака у функционисању услуге  Понуђач је у обавези да по постављеном захтеву путем електронске поште од стране стручног лица наручиоца, исте отклони у најкраћем могућем року, који не може бити дужи од 24 сата од сата примљеног захтева и да о извршеном  отклањању недостатака обавести стручно лице наручиоца.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Вредност услуга - цена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2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Уговорне стране утврђују да цена свих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добра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ко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ја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су предмет овог Уговора износи _________________</w:t>
      </w:r>
      <w:bookmarkStart w:id="1" w:name="__DdeLink__391_3608508043"/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динара</w:t>
      </w:r>
      <w:bookmarkEnd w:id="1"/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без ПДВ-а.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 односно _____________динара са ПДВ-ом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која је добијена је на основу усвојене понуде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Понуђача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</w:t>
      </w:r>
      <w:bookmarkStart w:id="2" w:name="__DdeLink__76_720951472"/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</w:t>
      </w:r>
      <w:bookmarkEnd w:id="2"/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број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____________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од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______________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године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Уговорена цена је фиксна  и не може се мењати услед повећања цене елемената на основу којих је одређена.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Услови и начин плаћања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3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94" w:leader="none"/>
        </w:tabs>
        <w:spacing w:lineRule="exact" w:line="276" w:before="0" w:after="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У року од 45 (четрдесетпет) дана од дана испоставе  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Latn-RS"/>
        </w:rPr>
        <w:t>реги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en-US"/>
        </w:rPr>
        <w:t>с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троване фактуре.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94" w:leader="none"/>
        </w:tabs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  <w:lang w:val="sr-RS"/>
        </w:rPr>
      </w:pPr>
      <w:r>
        <w:rPr>
          <w:rFonts w:eastAsia="Arial" w:cs="Arial"/>
          <w:color w:val="auto"/>
          <w:spacing w:val="0"/>
          <w:lang w:val="sr-RS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4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lang w:val="sr-RS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Трајање уговора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94" w:leader="none"/>
        </w:tabs>
        <w:spacing w:lineRule="exact" w:line="276" w:before="0" w:after="0"/>
        <w:ind w:left="397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Уговор се закључује на период важења од годину дана од дана  потписа обе уговорне стране.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eastAsia="Arial" w:cs="Arial"/>
          <w:b/>
          <w:b/>
          <w:color w:val="auto"/>
          <w:spacing w:val="0"/>
        </w:rPr>
      </w:pPr>
      <w:r>
        <w:rPr>
          <w:rFonts w:eastAsia="Arial" w:cs="Arial"/>
          <w:b/>
          <w:color w:val="auto"/>
          <w:spacing w:val="0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Остале одредбе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5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За све што овим Уговором није посебно одређено  важи Закон о облигационим односима.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6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Прило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г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и саставни де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о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овог Уговора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је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: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- понуда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 xml:space="preserve">Понуђача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број  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  <w:lang w:val="sr-RS"/>
        </w:rPr>
        <w:t>_____________</w:t>
      </w: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 xml:space="preserve"> од _________________године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7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8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Овај Уговор ступа на снагу даном потписа свих уговорних страна.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  <w:lang w:val="sr-RS"/>
        </w:rPr>
        <w:t>9</w:t>
      </w:r>
      <w:r>
        <w:rPr>
          <w:rFonts w:eastAsia="Arial" w:cs="Arial" w:ascii="Arial" w:hAnsi="Arial"/>
          <w:b/>
          <w:color w:val="auto"/>
          <w:spacing w:val="0"/>
          <w:sz w:val="22"/>
          <w:szCs w:val="22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  <w:shd w:fill="auto" w:val="clear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color w:val="auto"/>
          <w:spacing w:val="0"/>
          <w:sz w:val="22"/>
          <w:szCs w:val="22"/>
        </w:rPr>
      </w:r>
    </w:p>
    <w:p>
      <w:pPr>
        <w:pStyle w:val="Normal"/>
        <w:tabs>
          <w:tab w:val="clear" w:pos="720"/>
          <w:tab w:val="left" w:pos="0" w:leader="none"/>
          <w:tab w:val="left" w:pos="709" w:leader="none"/>
        </w:tabs>
        <w:spacing w:lineRule="exact" w:line="240" w:before="0" w:after="0"/>
        <w:ind w:left="0" w:right="-46" w:hanging="0"/>
        <w:jc w:val="center"/>
        <w:rPr>
          <w:rFonts w:ascii="Arial" w:hAnsi="Arial" w:eastAsia="Arial" w:cs="Arial"/>
          <w:i/>
          <w:i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i/>
          <w:color w:val="auto"/>
          <w:spacing w:val="0"/>
          <w:sz w:val="22"/>
          <w:szCs w:val="22"/>
        </w:rPr>
      </w:r>
    </w:p>
    <w:p>
      <w:pPr>
        <w:pStyle w:val="Normal"/>
        <w:tabs>
          <w:tab w:val="clear" w:pos="720"/>
          <w:tab w:val="left" w:pos="0" w:leader="none"/>
          <w:tab w:val="left" w:pos="709" w:leader="none"/>
        </w:tabs>
        <w:spacing w:lineRule="exact" w:line="240" w:before="0" w:after="0"/>
        <w:ind w:left="0" w:right="-46" w:hanging="0"/>
        <w:jc w:val="center"/>
        <w:rPr>
          <w:rFonts w:ascii="Arial" w:hAnsi="Arial" w:eastAsia="Arial" w:cs="Arial"/>
          <w:i/>
          <w:i/>
          <w:color w:val="auto"/>
          <w:spacing w:val="0"/>
          <w:sz w:val="22"/>
          <w:szCs w:val="22"/>
        </w:rPr>
      </w:pPr>
      <w:r>
        <w:rPr>
          <w:rFonts w:eastAsia="Arial" w:cs="Arial" w:ascii="Arial" w:hAnsi="Arial"/>
          <w:i/>
          <w:color w:val="auto"/>
          <w:spacing w:val="0"/>
          <w:sz w:val="22"/>
          <w:szCs w:val="22"/>
        </w:rPr>
      </w:r>
    </w:p>
    <w:p>
      <w:pPr>
        <w:pStyle w:val="Normal"/>
        <w:tabs>
          <w:tab w:val="clear" w:pos="720"/>
          <w:tab w:val="left" w:pos="0" w:leader="none"/>
          <w:tab w:val="left" w:pos="709" w:leader="none"/>
        </w:tabs>
        <w:spacing w:lineRule="exact" w:line="240" w:before="0" w:after="0"/>
        <w:ind w:left="0" w:right="-46" w:hanging="0"/>
        <w:jc w:val="left"/>
        <w:rPr/>
      </w:pPr>
      <w:r>
        <w:rPr>
          <w:rFonts w:eastAsia="Arial" w:cs="Arial" w:ascii="Arial" w:hAnsi="Arial"/>
          <w:i/>
          <w:color w:val="auto"/>
          <w:spacing w:val="0"/>
          <w:sz w:val="22"/>
          <w:szCs w:val="22"/>
          <w:shd w:fill="auto" w:val="clear"/>
          <w:lang w:val="sr-RS"/>
        </w:rPr>
        <w:t>ЗА НАРУЧИОЦА</w:t>
        <w:tab/>
        <w:tab/>
        <w:tab/>
        <w:tab/>
        <w:tab/>
        <w:tab/>
        <w:tab/>
        <w:t>ЗА ПОНУЂАЧА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ListLabel1">
    <w:name w:val="ListLabel 1"/>
    <w:qFormat/>
    <w:rPr>
      <w:rFonts w:ascii="Arial" w:hAnsi="Arial" w:cs="Symbol"/>
      <w:sz w:val="24"/>
    </w:rPr>
  </w:style>
  <w:style w:type="character" w:styleId="ListLabel2">
    <w:name w:val="ListLabel 2"/>
    <w:qFormat/>
    <w:rPr>
      <w:rFonts w:ascii="Arial" w:hAnsi="Arial" w:cs="Symbol"/>
      <w:sz w:val="24"/>
    </w:rPr>
  </w:style>
  <w:style w:type="character" w:styleId="ListLabel3">
    <w:name w:val="ListLabel 3"/>
    <w:qFormat/>
    <w:rPr>
      <w:rFonts w:cs="Symbol"/>
      <w:sz w:val="24"/>
    </w:rPr>
  </w:style>
  <w:style w:type="character" w:styleId="ListLabel4">
    <w:name w:val="ListLabel 4"/>
    <w:qFormat/>
    <w:rPr>
      <w:rFonts w:cs="Symbol"/>
      <w:sz w:val="24"/>
    </w:rPr>
  </w:style>
  <w:style w:type="character" w:styleId="ListLabel5">
    <w:name w:val="ListLabel 5"/>
    <w:qFormat/>
    <w:rPr>
      <w:rFonts w:cs="Symbol"/>
      <w:sz w:val="24"/>
    </w:rPr>
  </w:style>
  <w:style w:type="character" w:styleId="ListLabel6">
    <w:name w:val="ListLabel 6"/>
    <w:qFormat/>
    <w:rPr>
      <w:rFonts w:cs="Symbol"/>
      <w:sz w:val="24"/>
    </w:rPr>
  </w:style>
  <w:style w:type="character" w:styleId="ListLabel7">
    <w:name w:val="ListLabel 7"/>
    <w:qFormat/>
    <w:rPr>
      <w:rFonts w:cs="Symbol"/>
      <w:sz w:val="24"/>
    </w:rPr>
  </w:style>
  <w:style w:type="character" w:styleId="ListLabel8">
    <w:name w:val="ListLabel 8"/>
    <w:qFormat/>
    <w:rPr>
      <w:rFonts w:cs="Symbol"/>
      <w:sz w:val="24"/>
    </w:rPr>
  </w:style>
  <w:style w:type="character" w:styleId="ListLabel9">
    <w:name w:val="ListLabel 9"/>
    <w:qFormat/>
    <w:rPr>
      <w:rFonts w:cs="Symbol"/>
      <w:sz w:val="24"/>
    </w:rPr>
  </w:style>
  <w:style w:type="character" w:styleId="ListLabel10">
    <w:name w:val="ListLabel 10"/>
    <w:qFormat/>
    <w:rPr>
      <w:rFonts w:cs="Symbol"/>
      <w:sz w:val="24"/>
    </w:rPr>
  </w:style>
  <w:style w:type="character" w:styleId="ListLabel11">
    <w:name w:val="ListLabel 11"/>
    <w:qFormat/>
    <w:rPr>
      <w:rFonts w:cs="Symbol"/>
      <w:sz w:val="24"/>
    </w:rPr>
  </w:style>
  <w:style w:type="character" w:styleId="ListLabel12">
    <w:name w:val="ListLabel 12"/>
    <w:qFormat/>
    <w:rPr>
      <w:rFonts w:cs="Symbol"/>
      <w:sz w:val="24"/>
    </w:rPr>
  </w:style>
  <w:style w:type="character" w:styleId="ListLabel13">
    <w:name w:val="ListLabel 13"/>
    <w:qFormat/>
    <w:rPr>
      <w:rFonts w:cs="Symbol"/>
      <w:sz w:val="24"/>
    </w:rPr>
  </w:style>
  <w:style w:type="character" w:styleId="ListLabel14">
    <w:name w:val="ListLabel 14"/>
    <w:qFormat/>
    <w:rPr>
      <w:rFonts w:cs="Symbol"/>
      <w:sz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264</TotalTime>
  <Application>LibreOffice/6.2.8.2$Windows_X86_64 LibreOffice_project/f82ddfca21ebc1e222a662a32b25c0c9d20169ee</Application>
  <Pages>2</Pages>
  <Words>380</Words>
  <Characters>2203</Characters>
  <CharactersWithSpaces>2571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lastPrinted>2021-03-11T14:11:28Z</cp:lastPrinted>
  <dcterms:modified xsi:type="dcterms:W3CDTF">2022-02-23T08:04:19Z</dcterms:modified>
  <cp:revision>13</cp:revision>
  <dc:subject/>
  <dc:title/>
</cp:coreProperties>
</file>